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A1F5" w14:textId="77777777" w:rsidR="008A1AD0" w:rsidRDefault="008A1AD0" w:rsidP="008A1AD0">
      <w:pPr>
        <w:jc w:val="center"/>
        <w:rPr>
          <w:b/>
        </w:rPr>
      </w:pPr>
      <w:r>
        <w:rPr>
          <w:b/>
        </w:rPr>
        <w:t xml:space="preserve">Grade 6 Supply List </w:t>
      </w:r>
    </w:p>
    <w:p w14:paraId="332EFC03" w14:textId="77777777" w:rsidR="008A1AD0" w:rsidRDefault="008A1AD0" w:rsidP="008A1AD0">
      <w:pPr>
        <w:ind w:left="360"/>
        <w:rPr>
          <w:b/>
        </w:rPr>
      </w:pPr>
    </w:p>
    <w:p w14:paraId="2C86C7EC" w14:textId="77777777" w:rsidR="008A1AD0" w:rsidRDefault="008A1AD0" w:rsidP="008A1AD0">
      <w:pPr>
        <w:pStyle w:val="ListParagraph"/>
        <w:numPr>
          <w:ilvl w:val="0"/>
          <w:numId w:val="1"/>
        </w:numPr>
        <w:rPr>
          <w:b/>
        </w:rPr>
      </w:pPr>
      <w:r w:rsidRPr="00B8559B">
        <w:rPr>
          <w:b/>
        </w:rPr>
        <w:t>Binder  (example: Trapper Keeper)</w:t>
      </w:r>
    </w:p>
    <w:p w14:paraId="49B0717D" w14:textId="77777777" w:rsidR="008A1AD0" w:rsidRDefault="008A1AD0" w:rsidP="008A1AD0">
      <w:pPr>
        <w:pStyle w:val="ListParagraph"/>
        <w:numPr>
          <w:ilvl w:val="0"/>
          <w:numId w:val="1"/>
        </w:numPr>
        <w:rPr>
          <w:b/>
        </w:rPr>
      </w:pPr>
      <w:r w:rsidRPr="00B8559B">
        <w:rPr>
          <w:b/>
        </w:rPr>
        <w:t>(2 ) 3 subject notebooks</w:t>
      </w:r>
    </w:p>
    <w:p w14:paraId="10FEB090" w14:textId="77777777" w:rsidR="008A1AD0" w:rsidRDefault="008A1AD0" w:rsidP="008A1AD0">
      <w:pPr>
        <w:pStyle w:val="ListParagraph"/>
        <w:numPr>
          <w:ilvl w:val="0"/>
          <w:numId w:val="1"/>
        </w:numPr>
        <w:rPr>
          <w:b/>
        </w:rPr>
      </w:pPr>
      <w:r w:rsidRPr="00B8559B">
        <w:rPr>
          <w:b/>
        </w:rPr>
        <w:t>(4) 2 pocket folders ( one for Language, Social Studies, Science and Homework)</w:t>
      </w:r>
    </w:p>
    <w:p w14:paraId="15C84A39" w14:textId="77777777" w:rsidR="008A1AD0" w:rsidRDefault="008A1AD0" w:rsidP="008A1AD0">
      <w:pPr>
        <w:pStyle w:val="ListParagraph"/>
        <w:numPr>
          <w:ilvl w:val="0"/>
          <w:numId w:val="1"/>
        </w:numPr>
        <w:rPr>
          <w:b/>
        </w:rPr>
      </w:pPr>
      <w:r w:rsidRPr="00B8559B">
        <w:rPr>
          <w:b/>
        </w:rPr>
        <w:t>Loose leaf paper, college ruled</w:t>
      </w:r>
    </w:p>
    <w:p w14:paraId="3FD4323E" w14:textId="77777777" w:rsidR="008A1AD0" w:rsidRDefault="008A1AD0" w:rsidP="008A1AD0">
      <w:pPr>
        <w:pStyle w:val="ListParagraph"/>
        <w:numPr>
          <w:ilvl w:val="0"/>
          <w:numId w:val="1"/>
        </w:numPr>
        <w:rPr>
          <w:b/>
        </w:rPr>
      </w:pPr>
      <w:r>
        <w:rPr>
          <w:b/>
        </w:rPr>
        <w:t>1- one subject notebook (math)</w:t>
      </w:r>
    </w:p>
    <w:p w14:paraId="4A983D94" w14:textId="77777777" w:rsidR="008A1AD0" w:rsidRDefault="008A1AD0" w:rsidP="008A1AD0">
      <w:pPr>
        <w:pStyle w:val="ListParagraph"/>
        <w:numPr>
          <w:ilvl w:val="0"/>
          <w:numId w:val="1"/>
        </w:numPr>
        <w:rPr>
          <w:b/>
        </w:rPr>
      </w:pPr>
      <w:r w:rsidRPr="00B8559B">
        <w:rPr>
          <w:b/>
        </w:rPr>
        <w:t>(2) composition books</w:t>
      </w:r>
    </w:p>
    <w:p w14:paraId="4D7F346D" w14:textId="77777777" w:rsidR="008A1AD0" w:rsidRDefault="008A1AD0" w:rsidP="008A1AD0">
      <w:pPr>
        <w:pStyle w:val="ListParagraph"/>
        <w:numPr>
          <w:ilvl w:val="0"/>
          <w:numId w:val="1"/>
        </w:numPr>
        <w:rPr>
          <w:b/>
        </w:rPr>
      </w:pPr>
      <w:r w:rsidRPr="00B8559B">
        <w:rPr>
          <w:b/>
        </w:rPr>
        <w:t>Storage container for art supplies</w:t>
      </w:r>
    </w:p>
    <w:p w14:paraId="240B1563" w14:textId="77777777" w:rsidR="008A1AD0" w:rsidRDefault="008A1AD0" w:rsidP="008A1AD0">
      <w:pPr>
        <w:pStyle w:val="ListParagraph"/>
        <w:numPr>
          <w:ilvl w:val="0"/>
          <w:numId w:val="1"/>
        </w:numPr>
        <w:rPr>
          <w:b/>
        </w:rPr>
      </w:pPr>
      <w:r w:rsidRPr="00B8559B">
        <w:rPr>
          <w:b/>
        </w:rPr>
        <w:t>Drawing and coloring supplies : colored pencils, crayons, markers</w:t>
      </w:r>
    </w:p>
    <w:p w14:paraId="58403DFF" w14:textId="77777777" w:rsidR="008A1AD0" w:rsidRDefault="008A1AD0" w:rsidP="008A1AD0">
      <w:pPr>
        <w:pStyle w:val="ListParagraph"/>
        <w:numPr>
          <w:ilvl w:val="0"/>
          <w:numId w:val="1"/>
        </w:numPr>
        <w:rPr>
          <w:b/>
        </w:rPr>
      </w:pPr>
      <w:r w:rsidRPr="00B8559B">
        <w:rPr>
          <w:b/>
        </w:rPr>
        <w:t>Erasable pens : blue, black and red only</w:t>
      </w:r>
    </w:p>
    <w:p w14:paraId="339740F8" w14:textId="77777777" w:rsidR="008A1AD0" w:rsidRDefault="008A1AD0" w:rsidP="008A1AD0">
      <w:pPr>
        <w:pStyle w:val="ListParagraph"/>
        <w:numPr>
          <w:ilvl w:val="0"/>
          <w:numId w:val="1"/>
        </w:numPr>
        <w:rPr>
          <w:b/>
        </w:rPr>
      </w:pPr>
      <w:r w:rsidRPr="00B8559B">
        <w:rPr>
          <w:b/>
        </w:rPr>
        <w:t>Pencils: #2 pencils or mechanical pencils</w:t>
      </w:r>
    </w:p>
    <w:p w14:paraId="4CA4420F" w14:textId="77777777" w:rsidR="008A1AD0" w:rsidRDefault="008A1AD0" w:rsidP="008A1AD0">
      <w:pPr>
        <w:pStyle w:val="ListParagraph"/>
        <w:numPr>
          <w:ilvl w:val="0"/>
          <w:numId w:val="1"/>
        </w:numPr>
        <w:rPr>
          <w:b/>
        </w:rPr>
      </w:pPr>
      <w:r w:rsidRPr="00B8559B">
        <w:rPr>
          <w:b/>
        </w:rPr>
        <w:t>Erasers</w:t>
      </w:r>
    </w:p>
    <w:p w14:paraId="54871CBA" w14:textId="77777777" w:rsidR="008A1AD0" w:rsidRDefault="008A1AD0" w:rsidP="008A1AD0">
      <w:pPr>
        <w:pStyle w:val="ListParagraph"/>
        <w:numPr>
          <w:ilvl w:val="0"/>
          <w:numId w:val="1"/>
        </w:numPr>
        <w:rPr>
          <w:b/>
        </w:rPr>
      </w:pPr>
      <w:r w:rsidRPr="00B8559B">
        <w:rPr>
          <w:b/>
        </w:rPr>
        <w:t xml:space="preserve"> calculator</w:t>
      </w:r>
    </w:p>
    <w:p w14:paraId="5E65FF42" w14:textId="77777777" w:rsidR="008A1AD0" w:rsidRDefault="008A1AD0" w:rsidP="008A1AD0">
      <w:pPr>
        <w:pStyle w:val="ListParagraph"/>
        <w:numPr>
          <w:ilvl w:val="0"/>
          <w:numId w:val="1"/>
        </w:numPr>
        <w:rPr>
          <w:b/>
        </w:rPr>
      </w:pPr>
      <w:r w:rsidRPr="00B8559B">
        <w:rPr>
          <w:b/>
        </w:rPr>
        <w:t>Glue: liquid glue or glue stick</w:t>
      </w:r>
    </w:p>
    <w:p w14:paraId="09FE7234" w14:textId="77777777" w:rsidR="008A1AD0" w:rsidRDefault="008A1AD0" w:rsidP="008A1AD0">
      <w:pPr>
        <w:pStyle w:val="ListParagraph"/>
        <w:numPr>
          <w:ilvl w:val="0"/>
          <w:numId w:val="1"/>
        </w:numPr>
        <w:rPr>
          <w:b/>
        </w:rPr>
      </w:pPr>
      <w:r w:rsidRPr="00B8559B">
        <w:rPr>
          <w:b/>
        </w:rPr>
        <w:t>Scissors</w:t>
      </w:r>
    </w:p>
    <w:p w14:paraId="016FE599" w14:textId="77777777" w:rsidR="008A1AD0" w:rsidRDefault="008A1AD0" w:rsidP="008A1AD0">
      <w:pPr>
        <w:pStyle w:val="ListParagraph"/>
        <w:numPr>
          <w:ilvl w:val="0"/>
          <w:numId w:val="1"/>
        </w:numPr>
        <w:rPr>
          <w:b/>
        </w:rPr>
      </w:pPr>
      <w:r w:rsidRPr="00B8559B">
        <w:rPr>
          <w:b/>
        </w:rPr>
        <w:t>Ruler</w:t>
      </w:r>
    </w:p>
    <w:p w14:paraId="3CC7D49B" w14:textId="77777777" w:rsidR="008A1AD0" w:rsidRDefault="008A1AD0" w:rsidP="008A1AD0">
      <w:pPr>
        <w:pStyle w:val="ListParagraph"/>
        <w:numPr>
          <w:ilvl w:val="0"/>
          <w:numId w:val="1"/>
        </w:numPr>
        <w:rPr>
          <w:b/>
        </w:rPr>
      </w:pPr>
      <w:r w:rsidRPr="00B8559B">
        <w:rPr>
          <w:b/>
        </w:rPr>
        <w:t>Book covers for all books (5) Large ones will be needed for 3 books</w:t>
      </w:r>
    </w:p>
    <w:p w14:paraId="593416B9" w14:textId="77777777" w:rsidR="008A1AD0" w:rsidRDefault="008A1AD0" w:rsidP="008A1AD0">
      <w:pPr>
        <w:pStyle w:val="ListParagraph"/>
        <w:numPr>
          <w:ilvl w:val="0"/>
          <w:numId w:val="1"/>
        </w:numPr>
        <w:rPr>
          <w:b/>
        </w:rPr>
      </w:pPr>
      <w:r w:rsidRPr="00B8559B">
        <w:rPr>
          <w:b/>
        </w:rPr>
        <w:t>2 boxes of tissues</w:t>
      </w:r>
    </w:p>
    <w:p w14:paraId="3E58A966" w14:textId="77777777" w:rsidR="008A1AD0" w:rsidRDefault="008A1AD0" w:rsidP="008A1AD0">
      <w:pPr>
        <w:pStyle w:val="ListParagraph"/>
        <w:numPr>
          <w:ilvl w:val="0"/>
          <w:numId w:val="1"/>
        </w:numPr>
        <w:rPr>
          <w:b/>
        </w:rPr>
      </w:pPr>
      <w:r w:rsidRPr="00B8559B">
        <w:rPr>
          <w:b/>
        </w:rPr>
        <w:t>1 container of Clorox wipes</w:t>
      </w:r>
    </w:p>
    <w:p w14:paraId="6A6780FF" w14:textId="77777777" w:rsidR="008A1AD0" w:rsidRDefault="008A1AD0" w:rsidP="008A1AD0">
      <w:pPr>
        <w:pStyle w:val="ListParagraph"/>
        <w:numPr>
          <w:ilvl w:val="0"/>
          <w:numId w:val="1"/>
        </w:numPr>
        <w:rPr>
          <w:b/>
        </w:rPr>
      </w:pPr>
      <w:r w:rsidRPr="00B8559B">
        <w:rPr>
          <w:b/>
        </w:rPr>
        <w:t>Expo markers</w:t>
      </w:r>
    </w:p>
    <w:p w14:paraId="1FCCB9C3" w14:textId="77777777" w:rsidR="008A1AD0" w:rsidRDefault="008A1AD0" w:rsidP="008A1AD0">
      <w:pPr>
        <w:pStyle w:val="ListParagraph"/>
        <w:numPr>
          <w:ilvl w:val="0"/>
          <w:numId w:val="1"/>
        </w:numPr>
        <w:rPr>
          <w:b/>
        </w:rPr>
      </w:pPr>
      <w:r w:rsidRPr="00B8559B">
        <w:rPr>
          <w:b/>
        </w:rPr>
        <w:t>Highlighters</w:t>
      </w:r>
    </w:p>
    <w:p w14:paraId="0BFF42BD" w14:textId="77777777" w:rsidR="008A1AD0" w:rsidRPr="00B8559B" w:rsidRDefault="008A1AD0" w:rsidP="008A1AD0">
      <w:pPr>
        <w:pStyle w:val="ListParagraph"/>
        <w:numPr>
          <w:ilvl w:val="0"/>
          <w:numId w:val="1"/>
        </w:numPr>
        <w:rPr>
          <w:b/>
        </w:rPr>
      </w:pPr>
      <w:r w:rsidRPr="00B8559B">
        <w:rPr>
          <w:b/>
        </w:rPr>
        <w:t>Index cards</w:t>
      </w:r>
    </w:p>
    <w:p w14:paraId="5AAFF86B" w14:textId="77777777" w:rsidR="008A1AD0" w:rsidRDefault="008A1AD0" w:rsidP="008A1AD0">
      <w:pPr>
        <w:rPr>
          <w:b/>
        </w:rPr>
      </w:pPr>
      <w:r>
        <w:rPr>
          <w:b/>
        </w:rPr>
        <w:t>Books needed for this year to read in class:</w:t>
      </w:r>
    </w:p>
    <w:p w14:paraId="2BD9FDB5" w14:textId="77777777" w:rsidR="008A1AD0" w:rsidRDefault="008A1AD0" w:rsidP="008A1AD0">
      <w:pPr>
        <w:rPr>
          <w:b/>
        </w:rPr>
      </w:pPr>
      <w:r w:rsidRPr="00B8559B">
        <w:rPr>
          <w:b/>
          <w:u w:val="single"/>
        </w:rPr>
        <w:t>Hoot</w:t>
      </w:r>
      <w:r>
        <w:rPr>
          <w:b/>
        </w:rPr>
        <w:t xml:space="preserve"> by Cal Hiaasen</w:t>
      </w:r>
    </w:p>
    <w:p w14:paraId="64E6E49D" w14:textId="77777777" w:rsidR="008A1AD0" w:rsidRDefault="008A1AD0" w:rsidP="008A1AD0">
      <w:pPr>
        <w:rPr>
          <w:b/>
        </w:rPr>
      </w:pPr>
      <w:r w:rsidRPr="00B8559B">
        <w:rPr>
          <w:b/>
          <w:u w:val="single"/>
        </w:rPr>
        <w:t>The Cay</w:t>
      </w:r>
      <w:r>
        <w:rPr>
          <w:b/>
        </w:rPr>
        <w:t xml:space="preserve"> by Theodore Taylor</w:t>
      </w:r>
    </w:p>
    <w:p w14:paraId="08DD4F67" w14:textId="77777777" w:rsidR="008A1AD0" w:rsidRDefault="008A1AD0" w:rsidP="008A1AD0">
      <w:pPr>
        <w:rPr>
          <w:b/>
        </w:rPr>
      </w:pPr>
      <w:r w:rsidRPr="00B8559B">
        <w:rPr>
          <w:b/>
          <w:u w:val="single"/>
        </w:rPr>
        <w:t>Indian in the Cupboard</w:t>
      </w:r>
      <w:r>
        <w:rPr>
          <w:b/>
        </w:rPr>
        <w:t xml:space="preserve"> by Lynne Reid Banks</w:t>
      </w:r>
    </w:p>
    <w:p w14:paraId="64FE6D2E" w14:textId="549DBAE7" w:rsidR="00F4139C" w:rsidRDefault="00F4139C">
      <w:r>
        <w:br w:type="page"/>
      </w:r>
    </w:p>
    <w:p w14:paraId="33951658" w14:textId="77777777" w:rsidR="00F4139C" w:rsidRDefault="00F4139C" w:rsidP="00F4139C">
      <w:r>
        <w:lastRenderedPageBreak/>
        <w:t>Dear Rising ______ Graders:</w:t>
      </w:r>
    </w:p>
    <w:p w14:paraId="79870C13" w14:textId="77777777" w:rsidR="00F4139C" w:rsidRDefault="00F4139C" w:rsidP="00F4139C">
      <w:r>
        <w:t>Congratulations on finishing the school year! I look forward to the start of a new school year in September. I want to make sure you are ready for the challenge of a new grade ahead. Reading regularly and reflecting on your reading is important for improving your reading, writing, vocabulary, thinking, and learning. In addition to this, you need to keep up with the progress you have made over this past year. The best way to get better at anything in life is to devote time to it.</w:t>
      </w:r>
    </w:p>
    <w:p w14:paraId="4CE73A80" w14:textId="77777777" w:rsidR="00F4139C" w:rsidRDefault="00F4139C" w:rsidP="00F4139C">
      <w:r>
        <w:t>Here is an overview of your assignment for the summer:</w:t>
      </w:r>
    </w:p>
    <w:p w14:paraId="5DBC153E" w14:textId="77777777" w:rsidR="00F4139C" w:rsidRDefault="00F4139C" w:rsidP="00F4139C">
      <w:pPr>
        <w:pStyle w:val="ListParagraph"/>
        <w:numPr>
          <w:ilvl w:val="0"/>
          <w:numId w:val="2"/>
        </w:numPr>
      </w:pPr>
      <w:r>
        <w:rPr>
          <w:b/>
        </w:rPr>
        <w:t>Read at least 120 minutes per week for 5 weeks (</w:t>
      </w:r>
      <w:r>
        <w:t>2 hours a week- this could be done in a variety of ways, for instance:  30 minutes a day for 4 days a week or read longer chunks to build stamina). You may read a mix of fiction and nonfiction.</w:t>
      </w:r>
    </w:p>
    <w:p w14:paraId="1387D613" w14:textId="77777777" w:rsidR="00F4139C" w:rsidRPr="005B2AF2" w:rsidRDefault="00F4139C" w:rsidP="00F4139C">
      <w:pPr>
        <w:pStyle w:val="ListParagraph"/>
        <w:numPr>
          <w:ilvl w:val="0"/>
          <w:numId w:val="2"/>
        </w:numPr>
      </w:pPr>
      <w:r>
        <w:rPr>
          <w:b/>
        </w:rPr>
        <w:t>Daily: record the minutes you read on the weekly log.</w:t>
      </w:r>
    </w:p>
    <w:p w14:paraId="5D2C559E" w14:textId="77777777" w:rsidR="00F4139C" w:rsidRPr="005B2AF2" w:rsidRDefault="00F4139C" w:rsidP="00F4139C">
      <w:pPr>
        <w:pStyle w:val="ListParagraph"/>
        <w:numPr>
          <w:ilvl w:val="0"/>
          <w:numId w:val="2"/>
        </w:numPr>
      </w:pPr>
      <w:r>
        <w:rPr>
          <w:b/>
        </w:rPr>
        <w:t xml:space="preserve">Weekly: </w:t>
      </w:r>
    </w:p>
    <w:p w14:paraId="08DD6984" w14:textId="77777777" w:rsidR="00F4139C" w:rsidRDefault="00F4139C" w:rsidP="00F4139C">
      <w:pPr>
        <w:pStyle w:val="ListParagraph"/>
        <w:numPr>
          <w:ilvl w:val="0"/>
          <w:numId w:val="3"/>
        </w:numPr>
      </w:pPr>
      <w:r>
        <w:t>Record what you read each week ( Number of pages and/or title of reading text)</w:t>
      </w:r>
    </w:p>
    <w:p w14:paraId="31259BA2" w14:textId="77777777" w:rsidR="00F4139C" w:rsidRDefault="00F4139C" w:rsidP="00F4139C">
      <w:pPr>
        <w:pStyle w:val="ListParagraph"/>
        <w:numPr>
          <w:ilvl w:val="0"/>
          <w:numId w:val="3"/>
        </w:numPr>
      </w:pPr>
      <w:r>
        <w:t>Write a paragraph reflecting on what you read each week.</w:t>
      </w:r>
    </w:p>
    <w:p w14:paraId="0AD075EA" w14:textId="77777777" w:rsidR="00F4139C" w:rsidRPr="005B2AF2" w:rsidRDefault="00F4139C" w:rsidP="00F4139C">
      <w:pPr>
        <w:pStyle w:val="ListParagraph"/>
        <w:numPr>
          <w:ilvl w:val="0"/>
          <w:numId w:val="2"/>
        </w:numPr>
      </w:pPr>
      <w:r>
        <w:rPr>
          <w:b/>
        </w:rPr>
        <w:t>Finally: Choose something you read over the summer and write a letter to me about why it is an important book to read. (Use the attached “letter about a book” page attached to this packet or you may choose to type it.)</w:t>
      </w:r>
    </w:p>
    <w:p w14:paraId="7A48403C" w14:textId="77777777" w:rsidR="00F4139C" w:rsidRDefault="00F4139C" w:rsidP="00F4139C">
      <w:pPr>
        <w:pStyle w:val="ListParagraph"/>
        <w:numPr>
          <w:ilvl w:val="0"/>
          <w:numId w:val="4"/>
        </w:numPr>
      </w:pPr>
      <w:r>
        <w:t>Include the title, author, and a brief summary of the book</w:t>
      </w:r>
    </w:p>
    <w:p w14:paraId="40D540C6" w14:textId="77777777" w:rsidR="00F4139C" w:rsidRDefault="00F4139C" w:rsidP="00F4139C">
      <w:pPr>
        <w:pStyle w:val="ListParagraph"/>
        <w:numPr>
          <w:ilvl w:val="0"/>
          <w:numId w:val="4"/>
        </w:numPr>
      </w:pPr>
      <w:r>
        <w:t>Provide reasons and evidence for why the book is important to read (Consider character decisions, the conflicts in the book, connections to your life or the world, themes and lessons, etc.)</w:t>
      </w:r>
    </w:p>
    <w:p w14:paraId="5022B2E3" w14:textId="77777777" w:rsidR="00F4139C" w:rsidRDefault="00F4139C" w:rsidP="00F4139C"/>
    <w:p w14:paraId="5E3588D4" w14:textId="77777777" w:rsidR="00F4139C" w:rsidRDefault="00F4139C" w:rsidP="00F4139C">
      <w:r>
        <w:t>Tips:</w:t>
      </w:r>
    </w:p>
    <w:p w14:paraId="46CF091A" w14:textId="77777777" w:rsidR="00F4139C" w:rsidRDefault="00F4139C" w:rsidP="00F4139C">
      <w:r>
        <w:t>Choose “just the right” books near your level – not too easy and not too hard to understand. (If there are five words on a page that you don’t understand, the book is considered too hard.)</w:t>
      </w:r>
    </w:p>
    <w:p w14:paraId="0F9D0D5B" w14:textId="77777777" w:rsidR="00F4139C" w:rsidRDefault="00F4139C" w:rsidP="00F4139C">
      <w:r>
        <w:t>Choose a mix of fiction and nonfiction books that interest you to read. You may read magazines and newspapers or other articles.</w:t>
      </w:r>
    </w:p>
    <w:p w14:paraId="1716068C" w14:textId="77777777" w:rsidR="00F4139C" w:rsidRDefault="00F4139C" w:rsidP="00F4139C"/>
    <w:p w14:paraId="4305DBF6" w14:textId="77777777" w:rsidR="00F4139C" w:rsidRDefault="00F4139C" w:rsidP="00F4139C">
      <w:r>
        <w:t>Due date September 4</w:t>
      </w:r>
      <w:r w:rsidRPr="007F7A0D">
        <w:rPr>
          <w:vertAlign w:val="superscript"/>
        </w:rPr>
        <w:t>th</w:t>
      </w:r>
      <w:r>
        <w:t>, 2019</w:t>
      </w:r>
    </w:p>
    <w:p w14:paraId="52D4418F" w14:textId="77777777" w:rsidR="00F4139C" w:rsidRDefault="00F4139C" w:rsidP="00F4139C"/>
    <w:p w14:paraId="33E3F8F2" w14:textId="77777777" w:rsidR="00F4139C" w:rsidRDefault="00F4139C" w:rsidP="00F4139C"/>
    <w:p w14:paraId="4BD22844" w14:textId="77777777" w:rsidR="00F4139C" w:rsidRDefault="00F4139C" w:rsidP="00F4139C"/>
    <w:p w14:paraId="585F9610" w14:textId="77777777" w:rsidR="00F4139C" w:rsidRDefault="00F4139C" w:rsidP="00F4139C"/>
    <w:p w14:paraId="660CCA16" w14:textId="77777777" w:rsidR="00F4139C" w:rsidRDefault="00F4139C" w:rsidP="00F4139C"/>
    <w:p w14:paraId="13B1ABE0" w14:textId="77777777" w:rsidR="00F4139C" w:rsidRDefault="00F4139C" w:rsidP="00F4139C"/>
    <w:p w14:paraId="762C44D0" w14:textId="77777777" w:rsidR="00BC5AB6" w:rsidRDefault="00BC5AB6">
      <w:pPr>
        <w:rPr>
          <w:b/>
          <w:bCs/>
        </w:rPr>
      </w:pPr>
      <w:r>
        <w:rPr>
          <w:b/>
          <w:bCs/>
        </w:rPr>
        <w:br w:type="page"/>
      </w:r>
    </w:p>
    <w:p w14:paraId="221B69D9" w14:textId="6C64E82F" w:rsidR="00F4139C" w:rsidRPr="00EF6B12" w:rsidRDefault="00F4139C" w:rsidP="00F4139C">
      <w:pPr>
        <w:jc w:val="center"/>
        <w:rPr>
          <w:b/>
          <w:bCs/>
        </w:rPr>
      </w:pPr>
      <w:r w:rsidRPr="00EF6B12">
        <w:rPr>
          <w:b/>
          <w:bCs/>
        </w:rPr>
        <w:lastRenderedPageBreak/>
        <w:t>Letter about the Book</w:t>
      </w:r>
    </w:p>
    <w:p w14:paraId="10B86986" w14:textId="77777777" w:rsidR="00F4139C" w:rsidRDefault="00F4139C" w:rsidP="00F4139C">
      <w:r>
        <w:t>Choose something you read over the summer and write a letter to me about why it is an important book to read. (You may choose to type this.)</w:t>
      </w:r>
    </w:p>
    <w:p w14:paraId="0DB4FC4B" w14:textId="77777777" w:rsidR="00F4139C" w:rsidRDefault="00F4139C" w:rsidP="00F4139C">
      <w:pPr>
        <w:pStyle w:val="ListParagraph"/>
        <w:numPr>
          <w:ilvl w:val="0"/>
          <w:numId w:val="5"/>
        </w:numPr>
      </w:pPr>
      <w:r>
        <w:t>Include the title, author, and a brief summary of the book.</w:t>
      </w:r>
    </w:p>
    <w:p w14:paraId="733F8F14" w14:textId="77777777" w:rsidR="00F4139C" w:rsidRDefault="00F4139C" w:rsidP="00F4139C">
      <w:pPr>
        <w:pStyle w:val="ListParagraph"/>
        <w:numPr>
          <w:ilvl w:val="0"/>
          <w:numId w:val="5"/>
        </w:numPr>
      </w:pPr>
      <w:r>
        <w:t>Provide reasons and evidence for why the book is important to read (Consider characters decisions, conflicts in book, connections to your life or the world, themes, and lessons, etc.)</w:t>
      </w:r>
    </w:p>
    <w:p w14:paraId="738C6D9D" w14:textId="1F2BE2F5" w:rsidR="00F4139C" w:rsidRDefault="00F4139C" w:rsidP="00F4139C">
      <w:pPr>
        <w:rPr>
          <w:rFonts w:cstheme="minorHAnsi"/>
          <w:b/>
          <w:sz w:val="28"/>
          <w:szCs w:val="32"/>
          <w:u w:val="single"/>
        </w:rPr>
      </w:pPr>
    </w:p>
    <w:p w14:paraId="4F17749D" w14:textId="77777777" w:rsidR="00C01C67" w:rsidRDefault="00C01C67" w:rsidP="00C01C67">
      <w:r>
        <w:t>________________________________________________________________________________________________</w:t>
      </w:r>
    </w:p>
    <w:p w14:paraId="71AE8454" w14:textId="51E18CAA" w:rsidR="00C01C67" w:rsidRDefault="00C01C67" w:rsidP="00F4139C">
      <w:pPr>
        <w:rPr>
          <w:rFonts w:cstheme="minorHAnsi"/>
          <w:b/>
          <w:sz w:val="28"/>
          <w:szCs w:val="32"/>
          <w:u w:val="single"/>
        </w:rPr>
      </w:pPr>
    </w:p>
    <w:p w14:paraId="6EBA4560" w14:textId="77777777" w:rsidR="00C01C67" w:rsidRDefault="00C01C67" w:rsidP="00C01C67">
      <w:r>
        <w:t>________________________________________________________________________________________________</w:t>
      </w:r>
    </w:p>
    <w:p w14:paraId="54DE4999" w14:textId="7B04690F" w:rsidR="00C01C67" w:rsidRDefault="00C01C67" w:rsidP="00F4139C">
      <w:pPr>
        <w:rPr>
          <w:rFonts w:cstheme="minorHAnsi"/>
          <w:b/>
          <w:sz w:val="28"/>
          <w:szCs w:val="32"/>
          <w:u w:val="single"/>
        </w:rPr>
      </w:pPr>
    </w:p>
    <w:p w14:paraId="6283A6B9" w14:textId="77777777" w:rsidR="00C01C67" w:rsidRDefault="00C01C67" w:rsidP="00C01C67">
      <w:r>
        <w:t>________________________________________________________________________________________________</w:t>
      </w:r>
    </w:p>
    <w:p w14:paraId="733F67F2" w14:textId="6F9FF221" w:rsidR="00C01C67" w:rsidRDefault="00C01C67" w:rsidP="00F4139C">
      <w:pPr>
        <w:rPr>
          <w:rFonts w:cstheme="minorHAnsi"/>
          <w:b/>
          <w:sz w:val="28"/>
          <w:szCs w:val="32"/>
          <w:u w:val="single"/>
        </w:rPr>
      </w:pPr>
    </w:p>
    <w:p w14:paraId="5E2C6A84" w14:textId="77777777" w:rsidR="00C01C67" w:rsidRDefault="00C01C67" w:rsidP="00C01C67">
      <w:r>
        <w:t>________________________________________________________________________________________________</w:t>
      </w:r>
    </w:p>
    <w:p w14:paraId="6618BD8B" w14:textId="68FF2ECE" w:rsidR="00C01C67" w:rsidRDefault="00C01C67" w:rsidP="00F4139C">
      <w:pPr>
        <w:rPr>
          <w:rFonts w:cstheme="minorHAnsi"/>
          <w:b/>
          <w:sz w:val="28"/>
          <w:szCs w:val="32"/>
          <w:u w:val="single"/>
        </w:rPr>
      </w:pPr>
    </w:p>
    <w:p w14:paraId="21785431" w14:textId="77777777" w:rsidR="00C01C67" w:rsidRDefault="00C01C67" w:rsidP="00C01C67">
      <w:r>
        <w:t>________________________________________________________________________________________________</w:t>
      </w:r>
    </w:p>
    <w:p w14:paraId="20B38169" w14:textId="20429460" w:rsidR="00C01C67" w:rsidRDefault="00C01C67" w:rsidP="00F4139C">
      <w:pPr>
        <w:rPr>
          <w:rFonts w:cstheme="minorHAnsi"/>
          <w:b/>
          <w:sz w:val="28"/>
          <w:szCs w:val="32"/>
          <w:u w:val="single"/>
        </w:rPr>
      </w:pPr>
    </w:p>
    <w:p w14:paraId="618B972F" w14:textId="77777777" w:rsidR="00C01C67" w:rsidRDefault="00C01C67" w:rsidP="00C01C67">
      <w:r>
        <w:t>________________________________________________________________________________________________</w:t>
      </w:r>
    </w:p>
    <w:p w14:paraId="3542DFAC" w14:textId="4333CDC6" w:rsidR="00C01C67" w:rsidRDefault="00C01C67" w:rsidP="00F4139C">
      <w:pPr>
        <w:rPr>
          <w:rFonts w:cstheme="minorHAnsi"/>
          <w:b/>
          <w:sz w:val="28"/>
          <w:szCs w:val="32"/>
          <w:u w:val="single"/>
        </w:rPr>
      </w:pPr>
    </w:p>
    <w:p w14:paraId="409E8360" w14:textId="77777777" w:rsidR="00C01C67" w:rsidRDefault="00C01C67" w:rsidP="00C01C67">
      <w:r>
        <w:t>________________________________________________________________________________________________</w:t>
      </w:r>
    </w:p>
    <w:p w14:paraId="356A0DC1" w14:textId="1C22C0AF" w:rsidR="00C01C67" w:rsidRDefault="00C01C67" w:rsidP="00F4139C">
      <w:pPr>
        <w:rPr>
          <w:rFonts w:cstheme="minorHAnsi"/>
          <w:b/>
          <w:sz w:val="28"/>
          <w:szCs w:val="32"/>
          <w:u w:val="single"/>
        </w:rPr>
      </w:pPr>
    </w:p>
    <w:p w14:paraId="4226D254" w14:textId="77777777" w:rsidR="00C01C67" w:rsidRDefault="00C01C67" w:rsidP="00C01C67">
      <w:r>
        <w:t>________________________________________________________________________________________________</w:t>
      </w:r>
    </w:p>
    <w:p w14:paraId="7C46C5FF" w14:textId="665FC2BF" w:rsidR="00C01C67" w:rsidRDefault="00C01C67" w:rsidP="00F4139C">
      <w:pPr>
        <w:rPr>
          <w:rFonts w:cstheme="minorHAnsi"/>
          <w:b/>
          <w:sz w:val="28"/>
          <w:szCs w:val="32"/>
          <w:u w:val="single"/>
        </w:rPr>
      </w:pPr>
    </w:p>
    <w:p w14:paraId="73466113" w14:textId="77777777" w:rsidR="00C01C67" w:rsidRDefault="00C01C67" w:rsidP="00C01C67">
      <w:r>
        <w:t>________________________________________________________________________________________________</w:t>
      </w:r>
    </w:p>
    <w:p w14:paraId="02BEF840" w14:textId="6E070E16" w:rsidR="00C01C67" w:rsidRDefault="00C01C67" w:rsidP="00F4139C">
      <w:pPr>
        <w:rPr>
          <w:rFonts w:cstheme="minorHAnsi"/>
          <w:b/>
          <w:sz w:val="28"/>
          <w:szCs w:val="32"/>
          <w:u w:val="single"/>
        </w:rPr>
      </w:pPr>
    </w:p>
    <w:p w14:paraId="65E2ED03" w14:textId="77777777" w:rsidR="00C01C67" w:rsidRDefault="00C01C67" w:rsidP="00C01C67">
      <w:r>
        <w:t>________________________________________________________________________________________________</w:t>
      </w:r>
    </w:p>
    <w:p w14:paraId="1FB46066" w14:textId="4DAB82A0" w:rsidR="00C01C67" w:rsidRDefault="00C01C67" w:rsidP="00F4139C">
      <w:pPr>
        <w:rPr>
          <w:rFonts w:cstheme="minorHAnsi"/>
          <w:b/>
          <w:sz w:val="28"/>
          <w:szCs w:val="32"/>
          <w:u w:val="single"/>
        </w:rPr>
      </w:pPr>
    </w:p>
    <w:p w14:paraId="0992B6DE" w14:textId="77777777" w:rsidR="00C01C67" w:rsidRDefault="00C01C67" w:rsidP="00C01C67">
      <w:r>
        <w:t>________________________________________________________________________________________________</w:t>
      </w:r>
    </w:p>
    <w:p w14:paraId="4512D7B8" w14:textId="77777777" w:rsidR="00C01C67" w:rsidRDefault="00C01C67">
      <w:pPr>
        <w:rPr>
          <w:rFonts w:cstheme="minorHAnsi"/>
          <w:b/>
          <w:sz w:val="28"/>
          <w:szCs w:val="32"/>
          <w:u w:val="single"/>
        </w:rPr>
      </w:pPr>
    </w:p>
    <w:p w14:paraId="7EEA9158" w14:textId="77777777" w:rsidR="00C01C67" w:rsidRDefault="00C01C67" w:rsidP="00C01C67">
      <w:r>
        <w:t>________________________________________________________________________________________________</w:t>
      </w:r>
    </w:p>
    <w:p w14:paraId="6D561FC9" w14:textId="77777777" w:rsidR="00F4139C" w:rsidRDefault="00F4139C" w:rsidP="00F4139C">
      <w:bookmarkStart w:id="0" w:name="_GoBack"/>
      <w:bookmarkEnd w:id="0"/>
    </w:p>
    <w:p w14:paraId="42180556" w14:textId="045A0FA7" w:rsidR="006920EE" w:rsidRDefault="00D1328A">
      <w:r w:rsidRPr="00E421A9">
        <w:rPr>
          <w:noProof/>
        </w:rPr>
        <w:lastRenderedPageBreak/>
        <w:drawing>
          <wp:inline distT="0" distB="0" distL="0" distR="0" wp14:anchorId="232F47EC" wp14:editId="0FDCA445">
            <wp:extent cx="7111924" cy="930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9174" cy="9315411"/>
                    </a:xfrm>
                    <a:prstGeom prst="rect">
                      <a:avLst/>
                    </a:prstGeom>
                    <a:noFill/>
                    <a:ln>
                      <a:noFill/>
                    </a:ln>
                  </pic:spPr>
                </pic:pic>
              </a:graphicData>
            </a:graphic>
          </wp:inline>
        </w:drawing>
      </w:r>
      <w:r w:rsidRPr="00E421A9">
        <w:rPr>
          <w:noProof/>
        </w:rPr>
        <w:lastRenderedPageBreak/>
        <w:drawing>
          <wp:inline distT="0" distB="0" distL="0" distR="0" wp14:anchorId="0FD0579A" wp14:editId="2505D485">
            <wp:extent cx="6988175" cy="9144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616" cy="9153736"/>
                    </a:xfrm>
                    <a:prstGeom prst="rect">
                      <a:avLst/>
                    </a:prstGeom>
                    <a:noFill/>
                    <a:ln>
                      <a:noFill/>
                    </a:ln>
                  </pic:spPr>
                </pic:pic>
              </a:graphicData>
            </a:graphic>
          </wp:inline>
        </w:drawing>
      </w:r>
      <w:r w:rsidRPr="00E421A9">
        <w:rPr>
          <w:noProof/>
        </w:rPr>
        <w:lastRenderedPageBreak/>
        <w:drawing>
          <wp:inline distT="0" distB="0" distL="0" distR="0" wp14:anchorId="6FBDDF01" wp14:editId="62824F10">
            <wp:extent cx="7046409" cy="9220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2606" cy="9228309"/>
                    </a:xfrm>
                    <a:prstGeom prst="rect">
                      <a:avLst/>
                    </a:prstGeom>
                    <a:noFill/>
                    <a:ln>
                      <a:noFill/>
                    </a:ln>
                  </pic:spPr>
                </pic:pic>
              </a:graphicData>
            </a:graphic>
          </wp:inline>
        </w:drawing>
      </w:r>
      <w:r w:rsidRPr="00E421A9">
        <w:rPr>
          <w:noProof/>
        </w:rPr>
        <w:lastRenderedPageBreak/>
        <w:drawing>
          <wp:inline distT="0" distB="0" distL="0" distR="0" wp14:anchorId="5A7CA471" wp14:editId="66AF3ADF">
            <wp:extent cx="7010014" cy="91725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0507" cy="9186306"/>
                    </a:xfrm>
                    <a:prstGeom prst="rect">
                      <a:avLst/>
                    </a:prstGeom>
                    <a:noFill/>
                    <a:ln>
                      <a:noFill/>
                    </a:ln>
                  </pic:spPr>
                </pic:pic>
              </a:graphicData>
            </a:graphic>
          </wp:inline>
        </w:drawing>
      </w:r>
      <w:r w:rsidRPr="00E421A9">
        <w:rPr>
          <w:noProof/>
        </w:rPr>
        <w:lastRenderedPageBreak/>
        <w:drawing>
          <wp:inline distT="0" distB="0" distL="0" distR="0" wp14:anchorId="0E17250E" wp14:editId="5A7A2C7E">
            <wp:extent cx="7068248" cy="9248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7591" cy="9261000"/>
                    </a:xfrm>
                    <a:prstGeom prst="rect">
                      <a:avLst/>
                    </a:prstGeom>
                    <a:noFill/>
                    <a:ln>
                      <a:noFill/>
                    </a:ln>
                  </pic:spPr>
                </pic:pic>
              </a:graphicData>
            </a:graphic>
          </wp:inline>
        </w:drawing>
      </w:r>
    </w:p>
    <w:sectPr w:rsidR="006920EE" w:rsidSect="00D13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FED"/>
    <w:multiLevelType w:val="hybridMultilevel"/>
    <w:tmpl w:val="426ECBA6"/>
    <w:lvl w:ilvl="0" w:tplc="0D0A8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30EEE"/>
    <w:multiLevelType w:val="hybridMultilevel"/>
    <w:tmpl w:val="FD763FF4"/>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 w15:restartNumberingAfterBreak="0">
    <w:nsid w:val="40B10FA7"/>
    <w:multiLevelType w:val="hybridMultilevel"/>
    <w:tmpl w:val="5F5E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665A69"/>
    <w:multiLevelType w:val="hybridMultilevel"/>
    <w:tmpl w:val="F8B0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D5E81"/>
    <w:multiLevelType w:val="hybridMultilevel"/>
    <w:tmpl w:val="2536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D0"/>
    <w:rsid w:val="006920EE"/>
    <w:rsid w:val="008A1AD0"/>
    <w:rsid w:val="00BC5AB6"/>
    <w:rsid w:val="00C01C67"/>
    <w:rsid w:val="00D1328A"/>
    <w:rsid w:val="00F4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15C4"/>
  <w15:chartTrackingRefBased/>
  <w15:docId w15:val="{EF56AED6-1F33-4022-BC67-4E70665B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Pelletier</dc:creator>
  <cp:keywords/>
  <dc:description/>
  <cp:lastModifiedBy>Mike Pelletier</cp:lastModifiedBy>
  <cp:revision>5</cp:revision>
  <dcterms:created xsi:type="dcterms:W3CDTF">2019-06-12T15:56:00Z</dcterms:created>
  <dcterms:modified xsi:type="dcterms:W3CDTF">2019-06-12T16:23:00Z</dcterms:modified>
</cp:coreProperties>
</file>